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31" w:rsidRDefault="00076431" w:rsidP="005B4C2C">
      <w:pPr>
        <w:ind w:firstLine="567"/>
        <w:jc w:val="right"/>
        <w:rPr>
          <w:rFonts w:ascii="Times New Roman" w:eastAsia="Arial Unicode MS" w:hAnsi="Times New Roman" w:cs="Times New Roman"/>
          <w:sz w:val="24"/>
          <w:lang w:eastAsia="ru-RU"/>
        </w:rPr>
      </w:pPr>
    </w:p>
    <w:p w:rsidR="00076431" w:rsidRPr="00985886" w:rsidRDefault="00076431" w:rsidP="001B4C5C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Приложение 10 ОП ВО</w:t>
      </w:r>
    </w:p>
    <w:p w:rsidR="00076431" w:rsidRPr="00985886" w:rsidRDefault="00076431" w:rsidP="001B4C5C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</w:p>
    <w:p w:rsidR="00076431" w:rsidRPr="00985886" w:rsidRDefault="00076431" w:rsidP="001B4C5C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076431" w:rsidRDefault="00076431" w:rsidP="001B4C5C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076431" w:rsidRPr="009A1E7F" w:rsidRDefault="00076431" w:rsidP="005B4C2C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76431" w:rsidRPr="001B4C5C" w:rsidRDefault="00076431" w:rsidP="001B4C5C">
      <w:pPr>
        <w:ind w:right="-284" w:firstLine="567"/>
        <w:jc w:val="center"/>
        <w:rPr>
          <w:rFonts w:ascii="Times New Roman" w:hAnsi="Times New Roman"/>
          <w:b/>
          <w:kern w:val="3"/>
          <w:sz w:val="24"/>
          <w:lang w:eastAsia="ru-RU"/>
        </w:rPr>
      </w:pPr>
      <w:r w:rsidRPr="001B4C5C">
        <w:rPr>
          <w:rFonts w:ascii="Times New Roman" w:hAnsi="Times New Roman"/>
          <w:b/>
          <w:kern w:val="3"/>
          <w:sz w:val="24"/>
          <w:lang w:eastAsia="ru-RU"/>
        </w:rPr>
        <w:t>Б1.В.ДВ.5.2   ОЦЕНКА НЕДВИЖИМОСТИ</w:t>
      </w:r>
    </w:p>
    <w:p w:rsidR="00076431" w:rsidRDefault="00076431" w:rsidP="005B4C2C">
      <w:pPr>
        <w:ind w:firstLine="567"/>
        <w:jc w:val="center"/>
        <w:rPr>
          <w:rFonts w:ascii="Tahoma" w:hAnsi="Tahoma" w:cs="Tahoma"/>
          <w:color w:val="000000"/>
          <w:sz w:val="16"/>
          <w:szCs w:val="16"/>
          <w:lang w:eastAsia="ru-RU"/>
        </w:rPr>
      </w:pPr>
    </w:p>
    <w:p w:rsidR="00076431" w:rsidRDefault="00076431" w:rsidP="005B4C2C">
      <w:pPr>
        <w:ind w:firstLine="567"/>
        <w:jc w:val="center"/>
        <w:rPr>
          <w:rFonts w:ascii="Tahoma" w:hAnsi="Tahoma" w:cs="Tahoma"/>
          <w:color w:val="000000"/>
          <w:sz w:val="16"/>
          <w:szCs w:val="16"/>
          <w:lang w:eastAsia="ru-RU"/>
        </w:rPr>
      </w:pPr>
    </w:p>
    <w:p w:rsidR="00076431" w:rsidRPr="00985886" w:rsidRDefault="00076431" w:rsidP="001B4C5C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Автор:</w:t>
      </w:r>
      <w:r w:rsidRPr="00BA4E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0472">
        <w:rPr>
          <w:rFonts w:ascii="Times New Roman" w:hAnsi="Times New Roman" w:cs="Times New Roman"/>
          <w:spacing w:val="-1"/>
        </w:rPr>
        <w:t>к.т.н., доцент</w:t>
      </w:r>
      <w:r>
        <w:rPr>
          <w:rFonts w:ascii="Times New Roman" w:hAnsi="Times New Roman" w:cs="Times New Roman"/>
          <w:spacing w:val="-1"/>
        </w:rPr>
        <w:t xml:space="preserve">, </w:t>
      </w:r>
      <w:r w:rsidRPr="00780472">
        <w:rPr>
          <w:rFonts w:ascii="Times New Roman" w:hAnsi="Times New Roman" w:cs="Times New Roman"/>
          <w:sz w:val="24"/>
          <w:lang w:eastAsia="ru-RU"/>
        </w:rPr>
        <w:t>В.С.</w:t>
      </w:r>
      <w:r>
        <w:rPr>
          <w:rFonts w:ascii="Times New Roman" w:hAnsi="Times New Roman" w:cs="Times New Roman"/>
          <w:spacing w:val="-1"/>
        </w:rPr>
        <w:t xml:space="preserve"> </w:t>
      </w:r>
      <w:r w:rsidRPr="00780472">
        <w:rPr>
          <w:rFonts w:ascii="Times New Roman" w:hAnsi="Times New Roman" w:cs="Times New Roman"/>
          <w:sz w:val="24"/>
          <w:lang w:eastAsia="ru-RU"/>
        </w:rPr>
        <w:t>Темкин</w:t>
      </w:r>
    </w:p>
    <w:p w:rsidR="00076431" w:rsidRDefault="00076431" w:rsidP="001B4C5C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38.03</w:t>
      </w:r>
      <w:r w:rsidRPr="002A2143">
        <w:rPr>
          <w:rFonts w:ascii="Times New Roman" w:hAnsi="Times New Roman"/>
          <w:kern w:val="3"/>
          <w:sz w:val="24"/>
          <w:lang w:eastAsia="ru-RU"/>
        </w:rPr>
        <w:t>.02 Менеджмент</w:t>
      </w:r>
    </w:p>
    <w:p w:rsidR="00076431" w:rsidRPr="00985886" w:rsidRDefault="00076431" w:rsidP="001B4C5C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Ф</w:t>
      </w:r>
      <w:r w:rsidRPr="002A2143">
        <w:rPr>
          <w:rFonts w:ascii="Times New Roman" w:hAnsi="Times New Roman"/>
          <w:kern w:val="3"/>
          <w:sz w:val="24"/>
          <w:lang w:eastAsia="ru-RU"/>
        </w:rPr>
        <w:t>инансовый менеджмент</w:t>
      </w:r>
    </w:p>
    <w:p w:rsidR="00076431" w:rsidRPr="00985886" w:rsidRDefault="00076431" w:rsidP="001B4C5C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бакалавр</w:t>
      </w:r>
    </w:p>
    <w:p w:rsidR="00076431" w:rsidRPr="00985886" w:rsidRDefault="00076431" w:rsidP="001B4C5C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076431" w:rsidRPr="00985886" w:rsidRDefault="00076431" w:rsidP="001B4C5C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076431" w:rsidRPr="00985886" w:rsidRDefault="00076431" w:rsidP="001B4C5C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076431" w:rsidRDefault="00076431" w:rsidP="001B4C5C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</w:p>
    <w:p w:rsidR="00076431" w:rsidRDefault="00076431" w:rsidP="001B4C5C">
      <w:pPr>
        <w:ind w:right="424" w:firstLine="567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/>
          <w:kern w:val="3"/>
          <w:sz w:val="24"/>
          <w:lang w:eastAsia="ru-RU"/>
        </w:rPr>
        <w:t>и</w:t>
      </w:r>
    </w:p>
    <w:p w:rsidR="00076431" w:rsidRDefault="00076431" w:rsidP="001B4C5C">
      <w:pPr>
        <w:ind w:right="-5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lang w:eastAsia="ru-RU"/>
        </w:rPr>
        <w:t xml:space="preserve">- ПК-4 </w:t>
      </w:r>
      <w:r w:rsidRPr="00FB65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Умение применять основные методы финансового менеджмента для оценки активов, управления активов, управления оборотным капиталом, принятия инвестиционных решений, решений по </w:t>
      </w:r>
      <w:r w:rsidRPr="00FB65D7">
        <w:rPr>
          <w:rFonts w:ascii="Times New Roman" w:hAnsi="Times New Roman" w:cs="Times New Roman"/>
          <w:sz w:val="24"/>
          <w:szCs w:val="24"/>
          <w:lang w:eastAsia="ru-RU"/>
        </w:rPr>
        <w:t xml:space="preserve">финансированию, формированию дивидендной политики и структуры капитала, в том числе, при принятии </w:t>
      </w:r>
      <w:r w:rsidRPr="00FB65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связанных с операциями на мировых рынках в условиях глобализации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6431" w:rsidRDefault="00076431" w:rsidP="001B4C5C">
      <w:pPr>
        <w:ind w:right="-5" w:firstLine="567"/>
        <w:rPr>
          <w:rFonts w:ascii="Times New Roman" w:hAnsi="Times New Roman"/>
          <w:b/>
          <w:kern w:val="3"/>
          <w:sz w:val="24"/>
          <w:lang w:eastAsia="ru-RU"/>
        </w:rPr>
      </w:pPr>
    </w:p>
    <w:p w:rsidR="00076431" w:rsidRDefault="00076431" w:rsidP="001B4C5C">
      <w:pPr>
        <w:ind w:right="-5" w:firstLine="567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План курса:</w:t>
      </w:r>
    </w:p>
    <w:p w:rsidR="00076431" w:rsidRPr="008E3DE2" w:rsidRDefault="00076431" w:rsidP="005B4C2C">
      <w:pPr>
        <w:pStyle w:val="3"/>
        <w:ind w:left="0" w:firstLine="0"/>
        <w:rPr>
          <w:rFonts w:ascii="Times New Roman" w:hAnsi="Times New Roman" w:cs="Times New Roman"/>
          <w:i/>
          <w:sz w:val="20"/>
        </w:rPr>
      </w:pPr>
    </w:p>
    <w:p w:rsidR="00076431" w:rsidRPr="001B4C5C" w:rsidRDefault="00076431" w:rsidP="001B4C5C">
      <w:pPr>
        <w:tabs>
          <w:tab w:val="right" w:leader="underscore" w:pos="9639"/>
        </w:tabs>
        <w:ind w:firstLine="900"/>
        <w:rPr>
          <w:rFonts w:ascii="Times New Roman" w:hAnsi="Times New Roman" w:cs="Times New Roman"/>
          <w:sz w:val="24"/>
          <w:szCs w:val="24"/>
        </w:rPr>
      </w:pPr>
      <w:r w:rsidRPr="001B4C5C">
        <w:rPr>
          <w:rFonts w:ascii="Times New Roman" w:hAnsi="Times New Roman" w:cs="Times New Roman"/>
          <w:sz w:val="24"/>
          <w:szCs w:val="24"/>
          <w:lang w:eastAsia="ru-RU"/>
        </w:rPr>
        <w:t xml:space="preserve">Тема 1. </w:t>
      </w:r>
      <w:r w:rsidRPr="001B4C5C">
        <w:rPr>
          <w:rFonts w:ascii="Times New Roman" w:hAnsi="Times New Roman" w:cs="Times New Roman"/>
          <w:sz w:val="24"/>
          <w:szCs w:val="24"/>
        </w:rPr>
        <w:t>Основные понятия недвижимости.</w:t>
      </w:r>
    </w:p>
    <w:p w:rsidR="00076431" w:rsidRPr="001B4C5C" w:rsidRDefault="00076431" w:rsidP="001B4C5C">
      <w:pPr>
        <w:tabs>
          <w:tab w:val="right" w:leader="underscore" w:pos="9639"/>
        </w:tabs>
        <w:ind w:firstLine="900"/>
        <w:rPr>
          <w:rFonts w:ascii="Times New Roman" w:hAnsi="Times New Roman" w:cs="Times New Roman"/>
          <w:sz w:val="24"/>
          <w:szCs w:val="24"/>
        </w:rPr>
      </w:pPr>
      <w:r w:rsidRPr="001B4C5C">
        <w:rPr>
          <w:rFonts w:ascii="Times New Roman" w:hAnsi="Times New Roman" w:cs="Times New Roman"/>
          <w:sz w:val="24"/>
          <w:szCs w:val="24"/>
        </w:rPr>
        <w:t xml:space="preserve">Термины и определения. Физические, экономические, социальные, юридические и иные особенности объектов недвижимости. Рынок недвижимости – структура, функции, особенности и сегменты. Профессиональные участники рынка недвижимости – институциональные и неинституциональные – деятельность, организационные формы, взаимодействие. </w:t>
      </w:r>
    </w:p>
    <w:p w:rsidR="00076431" w:rsidRPr="001B4C5C" w:rsidRDefault="00076431" w:rsidP="001B4C5C">
      <w:pPr>
        <w:tabs>
          <w:tab w:val="right" w:leader="underscore" w:pos="9639"/>
        </w:tabs>
        <w:ind w:firstLine="900"/>
        <w:rPr>
          <w:rFonts w:ascii="Times New Roman" w:hAnsi="Times New Roman" w:cs="Times New Roman"/>
          <w:sz w:val="24"/>
          <w:szCs w:val="24"/>
        </w:rPr>
      </w:pPr>
      <w:r w:rsidRPr="001B4C5C">
        <w:rPr>
          <w:rFonts w:ascii="Times New Roman" w:hAnsi="Times New Roman" w:cs="Times New Roman"/>
          <w:sz w:val="24"/>
          <w:szCs w:val="24"/>
        </w:rPr>
        <w:t>Основные классификационные признаки объектов недвижимости– физический статус, функциональное назначение, вид, подвид, качество (класс). Классификации объектов недвижимости Российской гильдии риэлторов. Физические аспекты объектов недвижимости.</w:t>
      </w:r>
    </w:p>
    <w:p w:rsidR="00076431" w:rsidRPr="001B4C5C" w:rsidRDefault="00076431" w:rsidP="001B4C5C">
      <w:pPr>
        <w:tabs>
          <w:tab w:val="right" w:leader="underscore" w:pos="9639"/>
        </w:tabs>
        <w:ind w:firstLine="900"/>
        <w:rPr>
          <w:rFonts w:ascii="Times New Roman" w:hAnsi="Times New Roman" w:cs="Times New Roman"/>
          <w:sz w:val="24"/>
          <w:szCs w:val="24"/>
        </w:rPr>
      </w:pPr>
      <w:r w:rsidRPr="001B4C5C">
        <w:rPr>
          <w:rFonts w:ascii="Times New Roman" w:hAnsi="Times New Roman" w:cs="Times New Roman"/>
          <w:sz w:val="24"/>
          <w:szCs w:val="24"/>
          <w:lang w:eastAsia="ru-RU"/>
        </w:rPr>
        <w:t xml:space="preserve">Тема 2. </w:t>
      </w:r>
      <w:r w:rsidRPr="001B4C5C">
        <w:rPr>
          <w:rFonts w:ascii="Times New Roman" w:hAnsi="Times New Roman" w:cs="Times New Roman"/>
          <w:sz w:val="24"/>
          <w:szCs w:val="24"/>
        </w:rPr>
        <w:t>Основы правового регулирования недвижимости.</w:t>
      </w:r>
    </w:p>
    <w:p w:rsidR="00076431" w:rsidRPr="001B4C5C" w:rsidRDefault="00076431" w:rsidP="001B4C5C">
      <w:pPr>
        <w:tabs>
          <w:tab w:val="right" w:leader="underscore" w:pos="9639"/>
        </w:tabs>
        <w:ind w:firstLine="900"/>
        <w:rPr>
          <w:rFonts w:ascii="Times New Roman" w:hAnsi="Times New Roman" w:cs="Times New Roman"/>
          <w:sz w:val="24"/>
          <w:szCs w:val="24"/>
        </w:rPr>
      </w:pPr>
      <w:r w:rsidRPr="001B4C5C">
        <w:rPr>
          <w:rFonts w:ascii="Times New Roman" w:hAnsi="Times New Roman" w:cs="Times New Roman"/>
          <w:sz w:val="24"/>
          <w:szCs w:val="24"/>
        </w:rPr>
        <w:t>Законодательное и нормативное регулирования рынка недвижимости.  Надзорные и контролирующие органы. Государственная регистрация объектов недвижимости, прав на объекты и сделок с ними. Регулирование градостроительной и строительной деятельности.</w:t>
      </w:r>
    </w:p>
    <w:p w:rsidR="00076431" w:rsidRPr="001B4C5C" w:rsidRDefault="00076431" w:rsidP="001B4C5C">
      <w:pPr>
        <w:tabs>
          <w:tab w:val="right" w:leader="underscore" w:pos="9639"/>
        </w:tabs>
        <w:ind w:firstLine="900"/>
        <w:rPr>
          <w:rFonts w:ascii="Times New Roman" w:hAnsi="Times New Roman" w:cs="Times New Roman"/>
          <w:sz w:val="24"/>
          <w:szCs w:val="24"/>
        </w:rPr>
      </w:pPr>
      <w:r w:rsidRPr="001B4C5C">
        <w:rPr>
          <w:rFonts w:ascii="Times New Roman" w:hAnsi="Times New Roman" w:cs="Times New Roman"/>
          <w:sz w:val="24"/>
          <w:szCs w:val="24"/>
          <w:lang w:eastAsia="ru-RU"/>
        </w:rPr>
        <w:t>Тема 3</w:t>
      </w:r>
      <w:r w:rsidRPr="001B4C5C">
        <w:rPr>
          <w:rFonts w:ascii="Times New Roman" w:hAnsi="Times New Roman" w:cs="Times New Roman"/>
          <w:sz w:val="24"/>
          <w:szCs w:val="24"/>
        </w:rPr>
        <w:t>. Анализ рынка недвижимости.</w:t>
      </w:r>
    </w:p>
    <w:p w:rsidR="00076431" w:rsidRPr="001B4C5C" w:rsidRDefault="00076431" w:rsidP="001B4C5C">
      <w:pPr>
        <w:tabs>
          <w:tab w:val="right" w:leader="underscore" w:pos="9639"/>
        </w:tabs>
        <w:ind w:firstLine="900"/>
        <w:rPr>
          <w:rFonts w:ascii="Times New Roman" w:hAnsi="Times New Roman" w:cs="Times New Roman"/>
          <w:sz w:val="24"/>
          <w:szCs w:val="24"/>
        </w:rPr>
      </w:pPr>
      <w:r w:rsidRPr="001B4C5C">
        <w:rPr>
          <w:rFonts w:ascii="Times New Roman" w:hAnsi="Times New Roman" w:cs="Times New Roman"/>
          <w:sz w:val="24"/>
          <w:szCs w:val="24"/>
        </w:rPr>
        <w:t>Цели и методы анализа рынка недвижимости. Методика мониторинга рынка. Показатели, определяемые и рассчитываемые при мониторинге рынка. Многоуровневая система показателей рынка и формы их регистрации. Методика обработки первичных выборок. Источники данных о рынке недвижимости. Прогнозирование показателей рынка недвижимости.</w:t>
      </w:r>
    </w:p>
    <w:p w:rsidR="00076431" w:rsidRPr="001B4C5C" w:rsidRDefault="00076431" w:rsidP="001B4C5C">
      <w:pPr>
        <w:tabs>
          <w:tab w:val="right" w:leader="underscore" w:pos="9639"/>
        </w:tabs>
        <w:ind w:firstLine="900"/>
        <w:rPr>
          <w:rFonts w:ascii="Times New Roman" w:hAnsi="Times New Roman" w:cs="Times New Roman"/>
          <w:sz w:val="24"/>
          <w:szCs w:val="24"/>
        </w:rPr>
      </w:pPr>
      <w:r w:rsidRPr="001B4C5C">
        <w:rPr>
          <w:rFonts w:ascii="Times New Roman" w:hAnsi="Times New Roman" w:cs="Times New Roman"/>
          <w:sz w:val="24"/>
          <w:szCs w:val="24"/>
          <w:lang w:eastAsia="ru-RU"/>
        </w:rPr>
        <w:t xml:space="preserve">Тема 4. </w:t>
      </w:r>
      <w:r w:rsidRPr="001B4C5C">
        <w:rPr>
          <w:rFonts w:ascii="Times New Roman" w:hAnsi="Times New Roman" w:cs="Times New Roman"/>
          <w:sz w:val="24"/>
          <w:szCs w:val="24"/>
        </w:rPr>
        <w:t>Эксплуатация объектов недвижимости.</w:t>
      </w:r>
    </w:p>
    <w:p w:rsidR="00076431" w:rsidRPr="001B4C5C" w:rsidRDefault="00076431" w:rsidP="001B4C5C">
      <w:pPr>
        <w:tabs>
          <w:tab w:val="right" w:leader="underscore" w:pos="9639"/>
        </w:tabs>
        <w:ind w:firstLine="900"/>
        <w:rPr>
          <w:rFonts w:ascii="Times New Roman" w:hAnsi="Times New Roman" w:cs="Times New Roman"/>
          <w:sz w:val="24"/>
          <w:szCs w:val="24"/>
        </w:rPr>
      </w:pPr>
      <w:r w:rsidRPr="001B4C5C">
        <w:rPr>
          <w:rFonts w:ascii="Times New Roman" w:hAnsi="Times New Roman" w:cs="Times New Roman"/>
          <w:sz w:val="24"/>
          <w:szCs w:val="24"/>
        </w:rPr>
        <w:t>Профессиональное управление недвижимостью. Преимущества профессионального управления. Производственная и техническая эксплуатация объектов недвижимости. Структура и бизнес-процессы управляющей компании. Анализ эффективности арендного бизнеса. Структура доходов и расходов объекта коммерческой недвижимости.</w:t>
      </w:r>
    </w:p>
    <w:p w:rsidR="00076431" w:rsidRPr="001B4C5C" w:rsidRDefault="00076431" w:rsidP="001B4C5C">
      <w:pPr>
        <w:tabs>
          <w:tab w:val="right" w:leader="underscore" w:pos="9639"/>
        </w:tabs>
        <w:ind w:firstLine="900"/>
        <w:rPr>
          <w:rFonts w:ascii="Times New Roman" w:hAnsi="Times New Roman" w:cs="Times New Roman"/>
          <w:sz w:val="24"/>
          <w:szCs w:val="24"/>
        </w:rPr>
      </w:pPr>
      <w:r w:rsidRPr="001B4C5C">
        <w:rPr>
          <w:rFonts w:ascii="Times New Roman" w:hAnsi="Times New Roman" w:cs="Times New Roman"/>
          <w:sz w:val="24"/>
          <w:szCs w:val="24"/>
          <w:lang w:eastAsia="ru-RU"/>
        </w:rPr>
        <w:t>Тема 5</w:t>
      </w:r>
      <w:r w:rsidRPr="001B4C5C">
        <w:rPr>
          <w:rFonts w:ascii="Times New Roman" w:hAnsi="Times New Roman" w:cs="Times New Roman"/>
          <w:sz w:val="24"/>
          <w:szCs w:val="24"/>
        </w:rPr>
        <w:t>. Оценка объектов недвижимости.</w:t>
      </w:r>
    </w:p>
    <w:p w:rsidR="00076431" w:rsidRDefault="00076431" w:rsidP="001B4C5C">
      <w:pPr>
        <w:tabs>
          <w:tab w:val="right" w:leader="underscore" w:pos="9639"/>
        </w:tabs>
        <w:ind w:firstLine="900"/>
        <w:rPr>
          <w:rFonts w:ascii="Times New Roman" w:hAnsi="Times New Roman" w:cs="Times New Roman"/>
          <w:sz w:val="24"/>
          <w:szCs w:val="24"/>
        </w:rPr>
      </w:pPr>
      <w:r w:rsidRPr="001B4C5C">
        <w:rPr>
          <w:rFonts w:ascii="Times New Roman" w:hAnsi="Times New Roman" w:cs="Times New Roman"/>
          <w:sz w:val="24"/>
          <w:szCs w:val="24"/>
        </w:rPr>
        <w:t>Особенности и принципы оценки недвижимости. Факторы, влияющие на стоимость объектов недвижимости. Основные подходы к оценке недвижимости – доходный, рыночный, затратный. Методы и процедуры оценки зданий, сооружений, земельных участков.</w:t>
      </w:r>
    </w:p>
    <w:p w:rsidR="00076431" w:rsidRDefault="00076431" w:rsidP="001B4C5C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3"/>
          <w:lang w:eastAsia="ru-RU"/>
        </w:rPr>
      </w:pPr>
    </w:p>
    <w:p w:rsidR="00076431" w:rsidRPr="00985886" w:rsidRDefault="00076431" w:rsidP="001B4C5C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3"/>
          <w:lang w:eastAsia="ru-RU"/>
        </w:rPr>
        <w:t>Формы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текущего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контроля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промежуточной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аттестации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>:</w:t>
      </w:r>
      <w:r>
        <w:rPr>
          <w:rFonts w:ascii="Open Sans" w:hAnsi="Open Sans" w:cs="Open Sans"/>
          <w:b/>
          <w:kern w:val="3"/>
          <w:sz w:val="23"/>
          <w:lang w:eastAsia="ru-RU"/>
        </w:rPr>
        <w:tab/>
      </w:r>
    </w:p>
    <w:p w:rsidR="00076431" w:rsidRPr="00194EDB" w:rsidRDefault="00076431" w:rsidP="001B4C5C"/>
    <w:p w:rsidR="00076431" w:rsidRDefault="00076431" w:rsidP="001B4C5C">
      <w:pPr>
        <w:tabs>
          <w:tab w:val="right" w:leader="underscore" w:pos="9639"/>
        </w:tabs>
        <w:ind w:firstLine="900"/>
        <w:rPr>
          <w:rFonts w:ascii="Times New Roman" w:hAnsi="Times New Roman"/>
          <w:b/>
          <w:sz w:val="24"/>
        </w:rPr>
      </w:pPr>
      <w:r w:rsidRPr="00194EDB">
        <w:rPr>
          <w:rFonts w:ascii="Times New Roman" w:hAnsi="Times New Roman"/>
          <w:b/>
          <w:sz w:val="24"/>
        </w:rPr>
        <w:t xml:space="preserve">В ходе реализации дисциплины </w:t>
      </w:r>
      <w:r>
        <w:rPr>
          <w:rFonts w:ascii="Times New Roman" w:hAnsi="Times New Roman"/>
          <w:b/>
          <w:sz w:val="24"/>
        </w:rPr>
        <w:t>Б1.В.ДВ.5.2. «Оценка недвижимости»</w:t>
      </w:r>
      <w:r>
        <w:rPr>
          <w:rFonts w:ascii="Times New Roman" w:hAnsi="Times New Roman"/>
          <w:sz w:val="24"/>
        </w:rPr>
        <w:t xml:space="preserve"> </w:t>
      </w:r>
      <w:r w:rsidRPr="00194EDB">
        <w:rPr>
          <w:rFonts w:ascii="Times New Roman" w:hAnsi="Times New Roman"/>
          <w:b/>
          <w:sz w:val="24"/>
        </w:rPr>
        <w:t>используются следующие методы текущего контроля успеваемости обучающихся:</w:t>
      </w:r>
    </w:p>
    <w:p w:rsidR="00076431" w:rsidRDefault="00076431" w:rsidP="001B4C5C">
      <w:pPr>
        <w:tabs>
          <w:tab w:val="right" w:leader="underscore" w:pos="9639"/>
        </w:tabs>
        <w:ind w:firstLine="900"/>
        <w:rPr>
          <w:rFonts w:ascii="Times New Roman" w:hAnsi="Times New Roman"/>
          <w:b/>
          <w:sz w:val="24"/>
        </w:rPr>
      </w:pPr>
    </w:p>
    <w:tbl>
      <w:tblPr>
        <w:tblW w:w="6656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3236"/>
      </w:tblGrid>
      <w:tr w:rsidR="00076431" w:rsidRPr="00096FA7" w:rsidTr="001B4C5C">
        <w:tc>
          <w:tcPr>
            <w:tcW w:w="3420" w:type="dxa"/>
          </w:tcPr>
          <w:p w:rsidR="00076431" w:rsidRPr="00531A45" w:rsidRDefault="00076431" w:rsidP="002E3F47">
            <w:pPr>
              <w:ind w:firstLine="0"/>
              <w:rPr>
                <w:rFonts w:ascii="Times New Roman" w:hAnsi="Times New Roman" w:cs="Times New Roman"/>
              </w:rPr>
            </w:pPr>
            <w:r w:rsidRPr="00531A45">
              <w:rPr>
                <w:rFonts w:ascii="Times New Roman" w:hAnsi="Times New Roman" w:cs="Times New Roman"/>
              </w:rPr>
              <w:t>Основные понятия недвижимости</w:t>
            </w:r>
          </w:p>
        </w:tc>
        <w:tc>
          <w:tcPr>
            <w:tcW w:w="3236" w:type="dxa"/>
          </w:tcPr>
          <w:p w:rsidR="00076431" w:rsidRPr="00780472" w:rsidRDefault="00076431" w:rsidP="002E3F47">
            <w:pPr>
              <w:ind w:right="140" w:firstLine="567"/>
              <w:rPr>
                <w:rFonts w:ascii="Times New Roman" w:hAnsi="Times New Roman" w:cs="Times New Roman"/>
                <w:b/>
                <w:sz w:val="24"/>
              </w:rPr>
            </w:pPr>
            <w:r w:rsidRPr="00780472">
              <w:rPr>
                <w:rFonts w:ascii="Times New Roman" w:hAnsi="Times New Roman" w:cs="Times New Roman"/>
                <w:i/>
                <w:sz w:val="20"/>
                <w:lang w:eastAsia="ru-RU"/>
              </w:rPr>
              <w:t xml:space="preserve">реферат (Р), диспут (Д) </w:t>
            </w:r>
          </w:p>
        </w:tc>
      </w:tr>
      <w:tr w:rsidR="00076431" w:rsidRPr="00096FA7" w:rsidTr="001B4C5C">
        <w:tc>
          <w:tcPr>
            <w:tcW w:w="3420" w:type="dxa"/>
          </w:tcPr>
          <w:p w:rsidR="00076431" w:rsidRPr="00531A45" w:rsidRDefault="00076431" w:rsidP="002E3F47">
            <w:pPr>
              <w:ind w:firstLine="0"/>
              <w:rPr>
                <w:rFonts w:ascii="Times New Roman" w:hAnsi="Times New Roman" w:cs="Times New Roman"/>
              </w:rPr>
            </w:pPr>
            <w:r w:rsidRPr="00531A45">
              <w:rPr>
                <w:rFonts w:ascii="Times New Roman" w:hAnsi="Times New Roman" w:cs="Times New Roman"/>
              </w:rPr>
              <w:t>Основы правового регулирования недвижимости</w:t>
            </w:r>
          </w:p>
        </w:tc>
        <w:tc>
          <w:tcPr>
            <w:tcW w:w="3236" w:type="dxa"/>
          </w:tcPr>
          <w:p w:rsidR="00076431" w:rsidRPr="00780472" w:rsidRDefault="00076431" w:rsidP="002E3F47">
            <w:r w:rsidRPr="00780472">
              <w:rPr>
                <w:rFonts w:ascii="Times New Roman" w:hAnsi="Times New Roman" w:cs="Times New Roman"/>
                <w:i/>
                <w:sz w:val="20"/>
                <w:lang w:eastAsia="ru-RU"/>
              </w:rPr>
              <w:t xml:space="preserve">реферат (Р), диспут (Д) </w:t>
            </w:r>
          </w:p>
        </w:tc>
      </w:tr>
      <w:tr w:rsidR="00076431" w:rsidRPr="00096FA7" w:rsidTr="001B4C5C">
        <w:tc>
          <w:tcPr>
            <w:tcW w:w="3420" w:type="dxa"/>
          </w:tcPr>
          <w:p w:rsidR="00076431" w:rsidRPr="00531A45" w:rsidRDefault="00076431" w:rsidP="002E3F47">
            <w:pPr>
              <w:ind w:firstLine="0"/>
              <w:rPr>
                <w:rFonts w:ascii="Times New Roman" w:hAnsi="Times New Roman" w:cs="Times New Roman"/>
              </w:rPr>
            </w:pPr>
            <w:r w:rsidRPr="00531A45">
              <w:rPr>
                <w:rFonts w:ascii="Times New Roman" w:hAnsi="Times New Roman" w:cs="Times New Roman"/>
              </w:rPr>
              <w:t>Анализ рынка недвижимости</w:t>
            </w:r>
          </w:p>
        </w:tc>
        <w:tc>
          <w:tcPr>
            <w:tcW w:w="3236" w:type="dxa"/>
          </w:tcPr>
          <w:p w:rsidR="00076431" w:rsidRPr="00780472" w:rsidRDefault="00076431" w:rsidP="002E3F47">
            <w:r w:rsidRPr="00780472">
              <w:rPr>
                <w:rFonts w:ascii="Times New Roman" w:hAnsi="Times New Roman" w:cs="Times New Roman"/>
                <w:i/>
                <w:sz w:val="20"/>
                <w:lang w:eastAsia="ru-RU"/>
              </w:rPr>
              <w:t xml:space="preserve">реферат (Р), диспут (Д) </w:t>
            </w:r>
          </w:p>
        </w:tc>
      </w:tr>
      <w:tr w:rsidR="00076431" w:rsidRPr="00096FA7" w:rsidTr="001B4C5C">
        <w:tc>
          <w:tcPr>
            <w:tcW w:w="3420" w:type="dxa"/>
          </w:tcPr>
          <w:p w:rsidR="00076431" w:rsidRPr="00531A45" w:rsidRDefault="00076431" w:rsidP="002E3F47">
            <w:pPr>
              <w:ind w:firstLine="0"/>
              <w:rPr>
                <w:rFonts w:ascii="Times New Roman" w:hAnsi="Times New Roman" w:cs="Times New Roman"/>
              </w:rPr>
            </w:pPr>
            <w:r w:rsidRPr="00531A45">
              <w:rPr>
                <w:rFonts w:ascii="Times New Roman" w:hAnsi="Times New Roman" w:cs="Times New Roman"/>
              </w:rPr>
              <w:t>Эксплуатация объектов недвижимости</w:t>
            </w:r>
          </w:p>
        </w:tc>
        <w:tc>
          <w:tcPr>
            <w:tcW w:w="3236" w:type="dxa"/>
          </w:tcPr>
          <w:p w:rsidR="00076431" w:rsidRPr="00780472" w:rsidRDefault="00076431" w:rsidP="002E3F47">
            <w:r w:rsidRPr="00780472">
              <w:rPr>
                <w:rFonts w:ascii="Times New Roman" w:hAnsi="Times New Roman" w:cs="Times New Roman"/>
                <w:i/>
                <w:sz w:val="20"/>
                <w:lang w:eastAsia="ru-RU"/>
              </w:rPr>
              <w:t xml:space="preserve">реферат (Р), диспут (Д) </w:t>
            </w:r>
          </w:p>
        </w:tc>
      </w:tr>
      <w:tr w:rsidR="00076431" w:rsidRPr="00096FA7" w:rsidTr="001B4C5C">
        <w:tc>
          <w:tcPr>
            <w:tcW w:w="3420" w:type="dxa"/>
          </w:tcPr>
          <w:p w:rsidR="00076431" w:rsidRPr="00531A45" w:rsidRDefault="00076431" w:rsidP="002E3F47">
            <w:pPr>
              <w:ind w:firstLine="0"/>
              <w:rPr>
                <w:rFonts w:ascii="Times New Roman" w:hAnsi="Times New Roman" w:cs="Times New Roman"/>
              </w:rPr>
            </w:pPr>
            <w:r w:rsidRPr="00531A45">
              <w:rPr>
                <w:rFonts w:ascii="Times New Roman" w:hAnsi="Times New Roman" w:cs="Times New Roman"/>
              </w:rPr>
              <w:t>Оценка объектов недвижимости:</w:t>
            </w:r>
          </w:p>
        </w:tc>
        <w:tc>
          <w:tcPr>
            <w:tcW w:w="3236" w:type="dxa"/>
          </w:tcPr>
          <w:p w:rsidR="00076431" w:rsidRPr="00780472" w:rsidRDefault="00076431" w:rsidP="002E3F47">
            <w:r w:rsidRPr="00780472">
              <w:rPr>
                <w:rFonts w:ascii="Times New Roman" w:hAnsi="Times New Roman" w:cs="Times New Roman"/>
                <w:i/>
                <w:sz w:val="20"/>
                <w:lang w:eastAsia="ru-RU"/>
              </w:rPr>
              <w:t xml:space="preserve">реферат (Р), диспут (Д) </w:t>
            </w:r>
          </w:p>
        </w:tc>
      </w:tr>
    </w:tbl>
    <w:p w:rsidR="00076431" w:rsidRDefault="00076431" w:rsidP="001B4C5C">
      <w:pPr>
        <w:tabs>
          <w:tab w:val="right" w:leader="underscore" w:pos="9639"/>
        </w:tabs>
        <w:ind w:firstLine="0"/>
        <w:rPr>
          <w:rFonts w:ascii="Times New Roman" w:hAnsi="Times New Roman"/>
          <w:b/>
          <w:sz w:val="24"/>
        </w:rPr>
      </w:pPr>
    </w:p>
    <w:p w:rsidR="00076431" w:rsidRDefault="00076431" w:rsidP="001B4C5C">
      <w:pPr>
        <w:keepNext/>
        <w:spacing w:before="240" w:after="60"/>
        <w:outlineLvl w:val="2"/>
        <w:rPr>
          <w:rFonts w:ascii="Times New Roman" w:hAnsi="Times New Roman"/>
          <w:b/>
          <w:sz w:val="24"/>
          <w:szCs w:val="24"/>
        </w:rPr>
      </w:pPr>
      <w:bookmarkStart w:id="0" w:name="_Toc479279279"/>
      <w:r w:rsidRPr="00194EDB">
        <w:rPr>
          <w:rFonts w:ascii="Times New Roman" w:hAnsi="Times New Roman"/>
          <w:b/>
          <w:sz w:val="24"/>
          <w:szCs w:val="24"/>
        </w:rPr>
        <w:t xml:space="preserve">Промежуточная аттестация проводится в форме </w:t>
      </w:r>
      <w:r>
        <w:rPr>
          <w:rFonts w:ascii="Times New Roman" w:hAnsi="Times New Roman"/>
          <w:b/>
          <w:sz w:val="24"/>
          <w:szCs w:val="24"/>
        </w:rPr>
        <w:t>экзамена</w:t>
      </w:r>
      <w:r w:rsidRPr="00194EDB">
        <w:rPr>
          <w:rFonts w:ascii="Times New Roman" w:hAnsi="Times New Roman"/>
          <w:b/>
          <w:sz w:val="24"/>
          <w:szCs w:val="24"/>
        </w:rPr>
        <w:t>.</w:t>
      </w:r>
      <w:bookmarkEnd w:id="0"/>
    </w:p>
    <w:p w:rsidR="00076431" w:rsidRDefault="00076431" w:rsidP="001B4C5C">
      <w:pPr>
        <w:keepNext/>
        <w:spacing w:before="240" w:after="60"/>
        <w:outlineLvl w:val="2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Основная литература:</w:t>
      </w:r>
    </w:p>
    <w:p w:rsidR="00076431" w:rsidRPr="00780472" w:rsidRDefault="00076431" w:rsidP="002346B2">
      <w:pPr>
        <w:numPr>
          <w:ilvl w:val="0"/>
          <w:numId w:val="6"/>
        </w:numPr>
        <w:tabs>
          <w:tab w:val="num" w:pos="1080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780472">
        <w:rPr>
          <w:rFonts w:ascii="Times New Roman" w:hAnsi="Times New Roman" w:cs="Times New Roman"/>
          <w:sz w:val="24"/>
          <w:szCs w:val="24"/>
        </w:rPr>
        <w:t>Болотин С.А. Экономика и управление недвижимостью: Учебник / С.А.Болотин, О.О.Егорычев; Под общ.ред. П.Г.Грабовой.-М.:Проспект, 2012.-848 с.</w:t>
      </w:r>
    </w:p>
    <w:p w:rsidR="00076431" w:rsidRPr="00780472" w:rsidRDefault="00076431" w:rsidP="002346B2">
      <w:pPr>
        <w:numPr>
          <w:ilvl w:val="0"/>
          <w:numId w:val="6"/>
        </w:numPr>
        <w:tabs>
          <w:tab w:val="num" w:pos="1080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780472">
        <w:rPr>
          <w:rFonts w:ascii="Times New Roman" w:hAnsi="Times New Roman" w:cs="Times New Roman"/>
          <w:sz w:val="24"/>
          <w:szCs w:val="24"/>
        </w:rPr>
        <w:t>Бузова И.А. Управление недвижимостью: Учебник / И.А.Бузова, Н.В.Васильева, О.В.Веденеева; Под ред. С.Н.Максимов. – М.: Дело АНХ, 2011. – 432с.</w:t>
      </w:r>
    </w:p>
    <w:p w:rsidR="00076431" w:rsidRPr="00780472" w:rsidRDefault="00076431" w:rsidP="002346B2">
      <w:pPr>
        <w:numPr>
          <w:ilvl w:val="0"/>
          <w:numId w:val="6"/>
        </w:numPr>
        <w:tabs>
          <w:tab w:val="num" w:pos="1080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780472">
        <w:rPr>
          <w:rFonts w:ascii="Times New Roman" w:hAnsi="Times New Roman" w:cs="Times New Roman"/>
          <w:sz w:val="24"/>
          <w:szCs w:val="24"/>
        </w:rPr>
        <w:t xml:space="preserve">Савельева Е.А. Экономика и управление недвижимостью: Учебное пособие / Е.А.Савельева. – М.:Вузовский учебник, НИЦ ИНФРА – М, 2013. – 336с. </w:t>
      </w:r>
    </w:p>
    <w:p w:rsidR="00076431" w:rsidRPr="00780472" w:rsidRDefault="00076431" w:rsidP="002002B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76431" w:rsidRPr="00EC58BA" w:rsidRDefault="00076431" w:rsidP="00EC58BA">
      <w:pPr>
        <w:ind w:left="709" w:firstLine="0"/>
      </w:pPr>
    </w:p>
    <w:sectPr w:rsidR="00076431" w:rsidRPr="00EC58BA" w:rsidSect="004C2C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431" w:rsidRDefault="00076431" w:rsidP="0095123E">
      <w:r>
        <w:separator/>
      </w:r>
    </w:p>
  </w:endnote>
  <w:endnote w:type="continuationSeparator" w:id="0">
    <w:p w:rsidR="00076431" w:rsidRDefault="00076431" w:rsidP="00951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31" w:rsidRDefault="000764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31" w:rsidRDefault="00076431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076431" w:rsidRDefault="0007643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31" w:rsidRDefault="000764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431" w:rsidRDefault="00076431" w:rsidP="0095123E">
      <w:r>
        <w:separator/>
      </w:r>
    </w:p>
  </w:footnote>
  <w:footnote w:type="continuationSeparator" w:id="0">
    <w:p w:rsidR="00076431" w:rsidRDefault="00076431" w:rsidP="00951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31" w:rsidRDefault="000764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31" w:rsidRDefault="000764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31" w:rsidRDefault="000764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C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EA45F2F"/>
    <w:multiLevelType w:val="hybridMultilevel"/>
    <w:tmpl w:val="F55EB998"/>
    <w:lvl w:ilvl="0" w:tplc="BC9A1A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ED239CC"/>
    <w:multiLevelType w:val="hybridMultilevel"/>
    <w:tmpl w:val="1290965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1175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3107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35B30E9"/>
    <w:multiLevelType w:val="hybridMultilevel"/>
    <w:tmpl w:val="724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F10E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31169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EE656E"/>
    <w:multiLevelType w:val="hybridMultilevel"/>
    <w:tmpl w:val="EC448E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70F25AA"/>
    <w:multiLevelType w:val="hybridMultilevel"/>
    <w:tmpl w:val="842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6E664B"/>
    <w:multiLevelType w:val="hybridMultilevel"/>
    <w:tmpl w:val="38044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8A2C10"/>
    <w:multiLevelType w:val="hybridMultilevel"/>
    <w:tmpl w:val="2668A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EC10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13A3877"/>
    <w:multiLevelType w:val="hybridMultilevel"/>
    <w:tmpl w:val="C4545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702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5BF1B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3CDF7A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3E9770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412574C4"/>
    <w:multiLevelType w:val="multilevel"/>
    <w:tmpl w:val="90BAD89A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7" w:hanging="54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9">
    <w:nsid w:val="413B47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48FA73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49EB0552"/>
    <w:multiLevelType w:val="hybridMultilevel"/>
    <w:tmpl w:val="AB3A6B0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E835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5A7806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5B786156"/>
    <w:multiLevelType w:val="hybridMultilevel"/>
    <w:tmpl w:val="C09CCAD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F4D6A21"/>
    <w:multiLevelType w:val="hybridMultilevel"/>
    <w:tmpl w:val="A38245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5FAA393E"/>
    <w:multiLevelType w:val="hybridMultilevel"/>
    <w:tmpl w:val="6A441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5DC7628"/>
    <w:multiLevelType w:val="hybridMultilevel"/>
    <w:tmpl w:val="73341710"/>
    <w:lvl w:ilvl="0" w:tplc="D14C08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876074"/>
    <w:multiLevelType w:val="hybridMultilevel"/>
    <w:tmpl w:val="B1A69C8A"/>
    <w:lvl w:ilvl="0" w:tplc="1C2E83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DD84AC7"/>
    <w:multiLevelType w:val="multilevel"/>
    <w:tmpl w:val="460E0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30">
    <w:nsid w:val="6DFC231C"/>
    <w:multiLevelType w:val="hybridMultilevel"/>
    <w:tmpl w:val="FE6AC7D4"/>
    <w:lvl w:ilvl="0" w:tplc="FBE07BB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0250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73FE32C1"/>
    <w:multiLevelType w:val="multilevel"/>
    <w:tmpl w:val="9006B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33">
    <w:nsid w:val="77B11461"/>
    <w:multiLevelType w:val="hybridMultilevel"/>
    <w:tmpl w:val="A66E3D38"/>
    <w:lvl w:ilvl="0" w:tplc="7B9224C2">
      <w:start w:val="5"/>
      <w:numFmt w:val="decimal"/>
      <w:lvlText w:val="%1."/>
      <w:lvlJc w:val="left"/>
      <w:pPr>
        <w:ind w:left="1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  <w:rPr>
        <w:rFonts w:cs="Times New Roman"/>
      </w:rPr>
    </w:lvl>
  </w:abstractNum>
  <w:abstractNum w:abstractNumId="34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34"/>
  </w:num>
  <w:num w:numId="2">
    <w:abstractNumId w:val="2"/>
  </w:num>
  <w:num w:numId="3">
    <w:abstractNumId w:val="33"/>
  </w:num>
  <w:num w:numId="4">
    <w:abstractNumId w:val="24"/>
  </w:num>
  <w:num w:numId="5">
    <w:abstractNumId w:val="11"/>
  </w:num>
  <w:num w:numId="6">
    <w:abstractNumId w:val="10"/>
  </w:num>
  <w:num w:numId="7">
    <w:abstractNumId w:val="9"/>
  </w:num>
  <w:num w:numId="8">
    <w:abstractNumId w:val="18"/>
  </w:num>
  <w:num w:numId="9">
    <w:abstractNumId w:val="13"/>
  </w:num>
  <w:num w:numId="10">
    <w:abstractNumId w:val="5"/>
  </w:num>
  <w:num w:numId="11">
    <w:abstractNumId w:val="20"/>
  </w:num>
  <w:num w:numId="12">
    <w:abstractNumId w:val="3"/>
  </w:num>
  <w:num w:numId="13">
    <w:abstractNumId w:val="12"/>
  </w:num>
  <w:num w:numId="14">
    <w:abstractNumId w:val="6"/>
  </w:num>
  <w:num w:numId="15">
    <w:abstractNumId w:val="22"/>
  </w:num>
  <w:num w:numId="16">
    <w:abstractNumId w:val="0"/>
  </w:num>
  <w:num w:numId="17">
    <w:abstractNumId w:val="17"/>
  </w:num>
  <w:num w:numId="18">
    <w:abstractNumId w:val="14"/>
  </w:num>
  <w:num w:numId="19">
    <w:abstractNumId w:val="31"/>
  </w:num>
  <w:num w:numId="20">
    <w:abstractNumId w:val="16"/>
  </w:num>
  <w:num w:numId="21">
    <w:abstractNumId w:val="15"/>
  </w:num>
  <w:num w:numId="22">
    <w:abstractNumId w:val="4"/>
  </w:num>
  <w:num w:numId="23">
    <w:abstractNumId w:val="7"/>
  </w:num>
  <w:num w:numId="24">
    <w:abstractNumId w:val="19"/>
  </w:num>
  <w:num w:numId="25">
    <w:abstractNumId w:val="29"/>
  </w:num>
  <w:num w:numId="26">
    <w:abstractNumId w:val="32"/>
  </w:num>
  <w:num w:numId="27">
    <w:abstractNumId w:val="30"/>
  </w:num>
  <w:num w:numId="28">
    <w:abstractNumId w:val="28"/>
  </w:num>
  <w:num w:numId="29">
    <w:abstractNumId w:val="27"/>
  </w:num>
  <w:num w:numId="30">
    <w:abstractNumId w:val="1"/>
  </w:num>
  <w:num w:numId="31">
    <w:abstractNumId w:val="21"/>
  </w:num>
  <w:num w:numId="32">
    <w:abstractNumId w:val="26"/>
  </w:num>
  <w:num w:numId="33">
    <w:abstractNumId w:val="25"/>
  </w:num>
  <w:num w:numId="34">
    <w:abstractNumId w:val="23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C2C"/>
    <w:rsid w:val="0001403E"/>
    <w:rsid w:val="0004578B"/>
    <w:rsid w:val="000615E4"/>
    <w:rsid w:val="00064D91"/>
    <w:rsid w:val="000704E3"/>
    <w:rsid w:val="00076431"/>
    <w:rsid w:val="00087842"/>
    <w:rsid w:val="00096FA7"/>
    <w:rsid w:val="000B1A82"/>
    <w:rsid w:val="000B608D"/>
    <w:rsid w:val="000F481F"/>
    <w:rsid w:val="000F58EA"/>
    <w:rsid w:val="000F77EB"/>
    <w:rsid w:val="0012666A"/>
    <w:rsid w:val="00136F9E"/>
    <w:rsid w:val="0019250E"/>
    <w:rsid w:val="00194EDB"/>
    <w:rsid w:val="001B4C5C"/>
    <w:rsid w:val="001C4B1F"/>
    <w:rsid w:val="001F6C9B"/>
    <w:rsid w:val="002002B8"/>
    <w:rsid w:val="00222F0B"/>
    <w:rsid w:val="00230698"/>
    <w:rsid w:val="002346B2"/>
    <w:rsid w:val="002565BD"/>
    <w:rsid w:val="00257A1F"/>
    <w:rsid w:val="002A2143"/>
    <w:rsid w:val="002C111B"/>
    <w:rsid w:val="002E3F47"/>
    <w:rsid w:val="003068D6"/>
    <w:rsid w:val="00324BCA"/>
    <w:rsid w:val="00355FE0"/>
    <w:rsid w:val="00375E5B"/>
    <w:rsid w:val="00394D02"/>
    <w:rsid w:val="003C0C59"/>
    <w:rsid w:val="003C57AF"/>
    <w:rsid w:val="003E5B9E"/>
    <w:rsid w:val="003E6C42"/>
    <w:rsid w:val="003E7007"/>
    <w:rsid w:val="003F0D93"/>
    <w:rsid w:val="00435186"/>
    <w:rsid w:val="00440E85"/>
    <w:rsid w:val="00443915"/>
    <w:rsid w:val="00446FA9"/>
    <w:rsid w:val="00453C32"/>
    <w:rsid w:val="00454767"/>
    <w:rsid w:val="00483FF0"/>
    <w:rsid w:val="00495398"/>
    <w:rsid w:val="004C2CFF"/>
    <w:rsid w:val="004E41B8"/>
    <w:rsid w:val="0052024D"/>
    <w:rsid w:val="00531A45"/>
    <w:rsid w:val="00540E0F"/>
    <w:rsid w:val="005747CC"/>
    <w:rsid w:val="005A449E"/>
    <w:rsid w:val="005B4C2C"/>
    <w:rsid w:val="005E64C6"/>
    <w:rsid w:val="00646463"/>
    <w:rsid w:val="00674AF6"/>
    <w:rsid w:val="00676CDD"/>
    <w:rsid w:val="006900BA"/>
    <w:rsid w:val="006C2812"/>
    <w:rsid w:val="006D1D5E"/>
    <w:rsid w:val="006D6402"/>
    <w:rsid w:val="006E03ED"/>
    <w:rsid w:val="006E0AD9"/>
    <w:rsid w:val="006E764F"/>
    <w:rsid w:val="006F1459"/>
    <w:rsid w:val="006F36AD"/>
    <w:rsid w:val="00706731"/>
    <w:rsid w:val="0074539E"/>
    <w:rsid w:val="0075373A"/>
    <w:rsid w:val="007609DC"/>
    <w:rsid w:val="00766B0D"/>
    <w:rsid w:val="00780472"/>
    <w:rsid w:val="00786EF4"/>
    <w:rsid w:val="00794EB3"/>
    <w:rsid w:val="007A25A4"/>
    <w:rsid w:val="007A44DA"/>
    <w:rsid w:val="007B3BB0"/>
    <w:rsid w:val="007F5E3E"/>
    <w:rsid w:val="00857C80"/>
    <w:rsid w:val="00874146"/>
    <w:rsid w:val="0088338F"/>
    <w:rsid w:val="00884E7A"/>
    <w:rsid w:val="008C0A6E"/>
    <w:rsid w:val="008E3DE2"/>
    <w:rsid w:val="00917F23"/>
    <w:rsid w:val="00930BF2"/>
    <w:rsid w:val="00936DCC"/>
    <w:rsid w:val="009410BB"/>
    <w:rsid w:val="0095123E"/>
    <w:rsid w:val="009528FD"/>
    <w:rsid w:val="0097051E"/>
    <w:rsid w:val="00985886"/>
    <w:rsid w:val="009929EF"/>
    <w:rsid w:val="009A1E7F"/>
    <w:rsid w:val="009F5F9B"/>
    <w:rsid w:val="00A03C10"/>
    <w:rsid w:val="00A34961"/>
    <w:rsid w:val="00A4143B"/>
    <w:rsid w:val="00A46376"/>
    <w:rsid w:val="00A6485A"/>
    <w:rsid w:val="00A71FA5"/>
    <w:rsid w:val="00A84520"/>
    <w:rsid w:val="00A9598B"/>
    <w:rsid w:val="00AA693D"/>
    <w:rsid w:val="00AD03EC"/>
    <w:rsid w:val="00AF5147"/>
    <w:rsid w:val="00B3395D"/>
    <w:rsid w:val="00B35E46"/>
    <w:rsid w:val="00B63059"/>
    <w:rsid w:val="00B733EE"/>
    <w:rsid w:val="00B83957"/>
    <w:rsid w:val="00BA4EE7"/>
    <w:rsid w:val="00BA520E"/>
    <w:rsid w:val="00BD1AE3"/>
    <w:rsid w:val="00C0160F"/>
    <w:rsid w:val="00C03E1E"/>
    <w:rsid w:val="00C07B56"/>
    <w:rsid w:val="00C10234"/>
    <w:rsid w:val="00C25D71"/>
    <w:rsid w:val="00C34A0D"/>
    <w:rsid w:val="00C52836"/>
    <w:rsid w:val="00C85B73"/>
    <w:rsid w:val="00CA27F3"/>
    <w:rsid w:val="00CB7BF3"/>
    <w:rsid w:val="00D046C0"/>
    <w:rsid w:val="00D14504"/>
    <w:rsid w:val="00D24C0F"/>
    <w:rsid w:val="00D43333"/>
    <w:rsid w:val="00DB2D33"/>
    <w:rsid w:val="00DC0CE0"/>
    <w:rsid w:val="00DF2BA0"/>
    <w:rsid w:val="00E011E9"/>
    <w:rsid w:val="00E02957"/>
    <w:rsid w:val="00E02B09"/>
    <w:rsid w:val="00E2478D"/>
    <w:rsid w:val="00E26DA3"/>
    <w:rsid w:val="00E567B6"/>
    <w:rsid w:val="00E67FF3"/>
    <w:rsid w:val="00E82315"/>
    <w:rsid w:val="00EC58BA"/>
    <w:rsid w:val="00ED0FA0"/>
    <w:rsid w:val="00F01428"/>
    <w:rsid w:val="00F0604C"/>
    <w:rsid w:val="00F26C82"/>
    <w:rsid w:val="00FB1C5F"/>
    <w:rsid w:val="00FB65D7"/>
    <w:rsid w:val="00FC1AC4"/>
    <w:rsid w:val="00FD5484"/>
    <w:rsid w:val="00FF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02B09"/>
    <w:pPr>
      <w:keepNext/>
      <w:keepLines/>
      <w:spacing w:before="240"/>
      <w:outlineLvl w:val="0"/>
    </w:pPr>
    <w:rPr>
      <w:rFonts w:ascii="Century Schoolbook" w:hAnsi="Century Schoolbook" w:cs="Times New Roman"/>
      <w:color w:val="53535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02B09"/>
    <w:pPr>
      <w:keepNext/>
      <w:keepLines/>
      <w:spacing w:before="40"/>
      <w:outlineLvl w:val="1"/>
    </w:pPr>
    <w:rPr>
      <w:rFonts w:ascii="Century Schoolbook" w:hAnsi="Century Schoolbook" w:cs="Times New Roman"/>
      <w:color w:val="535356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2B09"/>
    <w:rPr>
      <w:rFonts w:ascii="Century Schoolbook" w:hAnsi="Century Schoolbook" w:cs="Times New Roman"/>
      <w:color w:val="535356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02B09"/>
    <w:rPr>
      <w:rFonts w:ascii="Century Schoolbook" w:hAnsi="Century Schoolbook" w:cs="Times New Roman"/>
      <w:color w:val="535356"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">
    <w:name w:val="Абзац списка3"/>
    <w:basedOn w:val="Normal"/>
    <w:uiPriority w:val="99"/>
    <w:rsid w:val="005B4C2C"/>
    <w:pPr>
      <w:ind w:left="720"/>
    </w:pPr>
  </w:style>
  <w:style w:type="paragraph" w:styleId="NormalWeb">
    <w:name w:val="Normal (Web)"/>
    <w:basedOn w:val="Normal"/>
    <w:uiPriority w:val="99"/>
    <w:rsid w:val="005B4C2C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A8452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locked/>
    <w:rsid w:val="00E02B09"/>
    <w:pPr>
      <w:contextualSpacing/>
    </w:pPr>
    <w:rPr>
      <w:rFonts w:ascii="Century Schoolbook" w:hAnsi="Century Schoolbook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E02B09"/>
    <w:rPr>
      <w:rFonts w:ascii="Century Schoolbook" w:hAnsi="Century Schoolbook" w:cs="Times New Roman"/>
      <w:spacing w:val="-10"/>
      <w:kern w:val="28"/>
      <w:sz w:val="56"/>
      <w:szCs w:val="56"/>
      <w:lang w:eastAsia="en-US"/>
    </w:rPr>
  </w:style>
  <w:style w:type="paragraph" w:styleId="TOC1">
    <w:name w:val="toc 1"/>
    <w:basedOn w:val="Normal"/>
    <w:next w:val="Normal"/>
    <w:autoRedefine/>
    <w:uiPriority w:val="99"/>
    <w:locked/>
    <w:rsid w:val="00E02B09"/>
    <w:pPr>
      <w:spacing w:after="100"/>
    </w:pPr>
  </w:style>
  <w:style w:type="paragraph" w:styleId="TOC2">
    <w:name w:val="toc 2"/>
    <w:basedOn w:val="Normal"/>
    <w:next w:val="Normal"/>
    <w:autoRedefine/>
    <w:uiPriority w:val="99"/>
    <w:locked/>
    <w:rsid w:val="00E02B0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locked/>
    <w:rsid w:val="00E02B0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locked/>
    <w:rsid w:val="00E02B0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locked/>
    <w:rsid w:val="00E02B0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locked/>
    <w:rsid w:val="00E02B0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locked/>
    <w:rsid w:val="00E02B09"/>
    <w:pPr>
      <w:spacing w:after="100"/>
      <w:ind w:left="1320"/>
    </w:pPr>
  </w:style>
  <w:style w:type="character" w:styleId="Strong">
    <w:name w:val="Strong"/>
    <w:basedOn w:val="DefaultParagraphFont"/>
    <w:uiPriority w:val="99"/>
    <w:qFormat/>
    <w:locked/>
    <w:rsid w:val="00E02B09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6D1D5E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1D5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609D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7609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512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123E"/>
    <w:rPr>
      <w:rFonts w:eastAsia="Times New Roman" w:cs="Calibri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9512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123E"/>
    <w:rPr>
      <w:rFonts w:eastAsia="Times New Roman" w:cs="Calibr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56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535</Words>
  <Characters>3053</Characters>
  <Application>Microsoft Office Outlook</Application>
  <DocSecurity>0</DocSecurity>
  <Lines>0</Lines>
  <Paragraphs>0</Paragraphs>
  <ScaleCrop>false</ScaleCrop>
  <Company>РАНХ и 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>Коровина Елена Вадимовна</dc:creator>
  <cp:keywords/>
  <dc:description/>
  <cp:lastModifiedBy>zhelanova-ea</cp:lastModifiedBy>
  <cp:revision>3</cp:revision>
  <cp:lastPrinted>2017-05-10T05:44:00Z</cp:lastPrinted>
  <dcterms:created xsi:type="dcterms:W3CDTF">2017-06-22T11:44:00Z</dcterms:created>
  <dcterms:modified xsi:type="dcterms:W3CDTF">2017-06-22T11:50:00Z</dcterms:modified>
</cp:coreProperties>
</file>